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F5A2AF3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E641B0D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04DFCC2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01 червня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3</w:t>
      </w:r>
      <w:r>
        <w:rPr>
          <w:color w:val="000000"/>
          <w:spacing w:val="-9"/>
          <w:sz w:val="28"/>
          <w:szCs w:val="28"/>
          <w:lang w:val="uk-UA"/>
        </w:rPr>
        <w:t xml:space="preserve">62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01</w:t>
      </w:r>
      <w:r>
        <w:t xml:space="preserve">.</w:t>
      </w:r>
      <w:r>
        <w:t xml:space="preserve">06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01</w:t>
      </w:r>
      <w:r>
        <w:t xml:space="preserve">.</w:t>
      </w:r>
      <w:r>
        <w:t xml:space="preserve">06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01 червня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3</w:t>
      </w:r>
      <w:r>
        <w:rPr>
          <w:sz w:val="24"/>
          <w:szCs w:val="24"/>
          <w:lang w:val="uk-UA"/>
        </w:rPr>
        <w:t xml:space="preserve">62</w:t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color w:val="ff0000"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22C421F"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b/>
          <w:bCs/>
          <w:color w:val="000000" w:themeColor="text1"/>
          <w:sz w:val="28"/>
          <w:szCs w:val="28"/>
          <w:lang w:val="uk-UA"/>
        </w:rPr>
        <w:t xml:space="preserve">01 червня</w:t>
      </w:r>
      <w:r>
        <w:rPr>
          <w:b/>
          <w:sz w:val="28"/>
          <w:szCs w:val="28"/>
          <w:lang w:val="uk-UA"/>
        </w:rPr>
        <w:t xml:space="preserve"> 2026 </w:t>
      </w:r>
      <w:r>
        <w:rPr>
          <w:b/>
          <w:sz w:val="28"/>
          <w:szCs w:val="28"/>
          <w:lang w:val="uk-UA"/>
        </w:rPr>
        <w:t xml:space="preserve">року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58D61669">
      <w:pPr>
        <w:pStyle w:val="934"/>
        <w:pBdr/>
        <w:spacing/>
        <w:ind/>
        <w:jc w:val="both"/>
        <w:rPr>
          <w:bCs/>
          <w:color w:val="000000" w:themeColor="text1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6AA07152"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hint="default" w:eastAsia="Calibri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uk-UA"/>
        </w:rPr>
        <w:t xml:space="preserve">Про внесення змін до рішення виконавчого </w:t>
      </w:r>
      <w:r>
        <w:rPr>
          <w:sz w:val="28"/>
          <w:szCs w:val="28"/>
          <w:lang w:val="uk-UA"/>
        </w:rPr>
        <w:t xml:space="preserve">комітету Берестинської 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sz w:val="28"/>
          <w:szCs w:val="28"/>
          <w:lang w:val="uk-UA"/>
        </w:rPr>
        <w:t xml:space="preserve"> №276 </w:t>
      </w:r>
      <w:r>
        <w:rPr>
          <w:color w:val="000000" w:themeColor="text1"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розгляд звернення </w:t>
      </w:r>
      <w:r>
        <w:rPr>
          <w:sz w:val="28"/>
          <w:szCs w:val="28"/>
          <w:lang w:val="uk-UA"/>
        </w:rPr>
        <w:t xml:space="preserve">комунального </w:t>
      </w:r>
      <w:r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 </w:t>
      </w:r>
      <w:r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 xml:space="preserve">встановлення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відкоригованих тарифів на послуги </w:t>
      </w:r>
      <w:r>
        <w:rPr>
          <w:sz w:val="28"/>
          <w:szCs w:val="28"/>
          <w:lang w:val="uk-UA"/>
        </w:rPr>
        <w:t xml:space="preserve">з централізованого водопостачання та </w:t>
      </w:r>
      <w:r/>
      <w:r>
        <w:rPr>
          <w:sz w:val="28"/>
          <w:szCs w:val="28"/>
          <w:lang w:val="uk-UA"/>
        </w:rPr>
      </w:r>
    </w:p>
    <w:p w14:paraId="6D40C0A2">
      <w:pPr>
        <w:pStyle w:val="933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централізованого водовідведення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92C8CFD">
      <w:pPr>
        <w:pStyle w:val="964"/>
        <w:pBdr/>
        <w:spacing w:after="0" w:afterAutospacing="0" w:line="240" w:lineRule="auto"/>
        <w:ind w:firstLine="0"/>
        <w:jc w:val="both"/>
        <w:rPr>
          <w:color w:val="auto"/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color w:val="auto"/>
          <w:sz w:val="28"/>
          <w:szCs w:val="28"/>
          <w:u w:val="none"/>
        </w:rPr>
        <w:t xml:space="preserve">Інформує:</w:t>
      </w:r>
      <w:r>
        <w:rPr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Микола ДУБИНА – директор </w:t>
      </w:r>
      <w:r>
        <w:rPr>
          <w:sz w:val="28"/>
          <w:szCs w:val="28"/>
          <w:lang w:val="uk-UA"/>
        </w:rPr>
        <w:t xml:space="preserve">комунального </w:t>
      </w:r>
      <w:r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color w:val="auto"/>
          <w:sz w:val="28"/>
          <w:szCs w:val="28"/>
          <w:highlight w:val="none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5BA716C0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/>
    </w:p>
    <w:p w14:paraId="1A76E663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4C7D4E7B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E9F58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35</cp:revision>
  <dcterms:created xsi:type="dcterms:W3CDTF">2025-10-23T06:04:00Z</dcterms:created>
  <dcterms:modified xsi:type="dcterms:W3CDTF">2026-06-01T12:42:45Z</dcterms:modified>
  <cp:version>983040</cp:version>
</cp:coreProperties>
</file>